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jc w:val="center"/>
        <w:outlineLvl w:val="0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中国新闻奖媒体融合奖项参评作品推荐表</w:t>
      </w:r>
      <w:bookmarkStart w:id="0" w:name="附件4"/>
      <w:bookmarkEnd w:id="0"/>
    </w:p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b/>
          <w:sz w:val="28"/>
          <w:szCs w:val="36"/>
        </w:rPr>
      </w:pPr>
      <w:r>
        <w:rPr>
          <w:rFonts w:hint="eastAsia" w:ascii="华文中宋" w:hAnsi="华文中宋" w:eastAsia="华文中宋"/>
          <w:b/>
          <w:sz w:val="28"/>
          <w:szCs w:val="36"/>
        </w:rPr>
        <w:t>媒体品牌栏目）</w:t>
      </w:r>
    </w:p>
    <w:tbl>
      <w:tblPr>
        <w:tblStyle w:val="5"/>
        <w:tblpPr w:leftFromText="180" w:rightFromText="180" w:vertAnchor="text" w:horzAnchor="page" w:tblpX="1576" w:tblpY="43"/>
        <w:tblOverlap w:val="never"/>
        <w:tblW w:w="9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497"/>
        <w:gridCol w:w="827"/>
        <w:gridCol w:w="379"/>
        <w:gridCol w:w="1266"/>
        <w:gridCol w:w="777"/>
        <w:gridCol w:w="215"/>
        <w:gridCol w:w="2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1924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专栏名称</w:t>
            </w:r>
          </w:p>
        </w:tc>
        <w:tc>
          <w:tcPr>
            <w:tcW w:w="27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华文中宋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“看见</w:t>
            </w:r>
            <w:r>
              <w:rPr>
                <w:rFonts w:ascii="仿宋_GB2312" w:hAnsi="仿宋" w:eastAsia="仿宋_GB2312"/>
                <w:sz w:val="24"/>
                <w:szCs w:val="24"/>
              </w:rPr>
              <w:t>中国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”</w:t>
            </w:r>
            <w:r>
              <w:rPr>
                <w:rFonts w:ascii="仿宋_GB2312" w:hAnsi="仿宋" w:eastAsia="仿宋_GB2312"/>
                <w:sz w:val="24"/>
                <w:szCs w:val="24"/>
              </w:rPr>
              <w:t>短视频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专栏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创办日期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2017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年4月16日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</w:trPr>
        <w:tc>
          <w:tcPr>
            <w:tcW w:w="1924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参评项目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新媒体品牌栏目（国际传播）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1924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发布单位</w:t>
            </w:r>
          </w:p>
        </w:tc>
        <w:tc>
          <w:tcPr>
            <w:tcW w:w="27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人民日报社人民网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2018年度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发布总次数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_GB2312" w:hAnsi="华文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112条次（英文），171条次（8个小语种）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192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华文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人民网9个外文频道、“看见中国”脸书账号、人民日报英文客户端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exact"/>
        </w:trPr>
        <w:tc>
          <w:tcPr>
            <w:tcW w:w="192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主创人员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集体（</w:t>
            </w:r>
            <w:r>
              <w:rPr>
                <w:rFonts w:ascii="仿宋" w:hAnsi="仿宋" w:eastAsia="仿宋"/>
                <w:sz w:val="24"/>
                <w:szCs w:val="24"/>
              </w:rPr>
              <w:t>刘慧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ascii="仿宋" w:hAnsi="仿宋" w:eastAsia="仿宋"/>
                <w:sz w:val="24"/>
                <w:szCs w:val="24"/>
              </w:rPr>
              <w:t>吴成良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bookmarkStart w:id="1" w:name="_GoBack"/>
            <w:bookmarkEnd w:id="1"/>
            <w:r>
              <w:rPr>
                <w:rFonts w:ascii="仿宋" w:hAnsi="仿宋" w:eastAsia="仿宋"/>
                <w:sz w:val="24"/>
                <w:szCs w:val="24"/>
              </w:rPr>
              <w:t>常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红、</w:t>
            </w:r>
            <w:r>
              <w:rPr>
                <w:rFonts w:ascii="仿宋" w:hAnsi="仿宋" w:eastAsia="仿宋"/>
                <w:sz w:val="24"/>
                <w:szCs w:val="24"/>
              </w:rPr>
              <w:t>刘宁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、杜明明</w:t>
            </w:r>
            <w:r>
              <w:rPr>
                <w:rFonts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曾</w:t>
            </w:r>
            <w:r>
              <w:rPr>
                <w:rFonts w:ascii="仿宋" w:hAnsi="仿宋" w:eastAsia="仿宋"/>
                <w:sz w:val="24"/>
                <w:szCs w:val="24"/>
              </w:rPr>
              <w:t>书柔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、王</w:t>
            </w:r>
            <w:r>
              <w:rPr>
                <w:rFonts w:ascii="仿宋" w:hAnsi="仿宋" w:eastAsia="仿宋"/>
                <w:sz w:val="24"/>
                <w:szCs w:val="24"/>
              </w:rPr>
              <w:t>晓霞、寇杰、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何</w:t>
            </w:r>
            <w:r>
              <w:rPr>
                <w:rFonts w:ascii="仿宋" w:hAnsi="仿宋" w:eastAsia="仿宋"/>
                <w:sz w:val="24"/>
                <w:szCs w:val="24"/>
              </w:rPr>
              <w:t>卓彦、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Morag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Hobbs、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李焱、赵健、</w:t>
            </w:r>
            <w:r>
              <w:rPr>
                <w:rFonts w:ascii="仿宋" w:hAnsi="仿宋" w:eastAsia="仿宋"/>
                <w:sz w:val="24"/>
                <w:szCs w:val="24"/>
              </w:rPr>
              <w:t>马健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ascii="仿宋" w:hAnsi="仿宋" w:eastAsia="仿宋"/>
                <w:sz w:val="24"/>
                <w:szCs w:val="24"/>
              </w:rPr>
              <w:t>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蒙、</w:t>
            </w:r>
            <w:r>
              <w:rPr>
                <w:rFonts w:ascii="仿宋" w:hAnsi="仿宋" w:eastAsia="仿宋"/>
                <w:sz w:val="24"/>
                <w:szCs w:val="24"/>
              </w:rPr>
              <w:t>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维、杨牧、张悦、邓洁、鲁扬、赵宇、高爱华、刘以爽、梁军、张洪宇、张丽娅、王晶、翟转丽、吴思萱、李正、瓦利德、法伊萨、穆勒、玄番登史江、孟儒之、洪东实、湖长明、亚瑟夫）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1924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叶蓁</w:t>
            </w:r>
            <w:r>
              <w:rPr>
                <w:rFonts w:ascii="仿宋" w:hAnsi="仿宋" w:eastAsia="仿宋"/>
                <w:sz w:val="24"/>
                <w:szCs w:val="24"/>
              </w:rPr>
              <w:t>蓁、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余清楚、</w:t>
            </w:r>
            <w:r>
              <w:rPr>
                <w:rFonts w:ascii="仿宋" w:hAnsi="仿宋" w:eastAsia="仿宋"/>
                <w:sz w:val="24"/>
                <w:szCs w:val="24"/>
              </w:rPr>
              <w:t>罗华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924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专栏简介</w:t>
            </w:r>
          </w:p>
        </w:tc>
        <w:tc>
          <w:tcPr>
            <w:tcW w:w="744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“看见中国”（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We Are China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）多语种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短视频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栏目，于2017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4月创立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，旨在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适应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移动化、社交化、可视化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的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新媒体发展趋势，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为各大国际传播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平台，特别是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人民网运营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的脸书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（Facebook）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和推特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（Twitter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）账号，量身打造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优质的原创短视频内容。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924" w:type="dxa"/>
            <w:vAlign w:val="center"/>
          </w:tcPr>
          <w:p>
            <w:pPr>
              <w:spacing w:line="4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</w:t>
            </w:r>
          </w:p>
          <w:p>
            <w:pPr>
              <w:spacing w:line="4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理由</w:t>
            </w:r>
          </w:p>
        </w:tc>
        <w:tc>
          <w:tcPr>
            <w:tcW w:w="744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发挥多语种、多平台融合优势，“看见中国”栏目在重大活动、重大主题的对外传播中发挥</w:t>
            </w:r>
            <w:r>
              <w:rPr>
                <w:rFonts w:ascii="仿宋" w:hAnsi="仿宋" w:eastAsia="仿宋"/>
                <w:sz w:val="24"/>
                <w:szCs w:val="24"/>
              </w:rPr>
              <w:t>积极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作用，已成为国际传播战线的新媒体品牌栏目。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2018年，紧扣习近平新时代中国特色社会主义思想，围绕全国两会、改革开放40周年、“一带一路”倡议5周年、青岛上合峰会、中非合作论坛北京峰会、上海进博会等重大主题和主场外交，“看见中国”推出了诸多主旋律国际传播作品，宣介中国成就，阐释中国道路，展示中国形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视频内容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优质</w:t>
            </w:r>
            <w:r>
              <w:rPr>
                <w:rFonts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拍摄</w:t>
            </w:r>
            <w:r>
              <w:rPr>
                <w:rFonts w:ascii="仿宋" w:hAnsi="仿宋" w:eastAsia="仿宋"/>
                <w:sz w:val="24"/>
                <w:szCs w:val="24"/>
              </w:rPr>
              <w:t>制作风格符合海外受众欣赏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习惯</w:t>
            </w:r>
            <w:r>
              <w:rPr>
                <w:rFonts w:ascii="仿宋" w:hAnsi="仿宋" w:eastAsia="仿宋"/>
                <w:sz w:val="24"/>
                <w:szCs w:val="24"/>
              </w:rPr>
              <w:t>，相关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作品</w:t>
            </w:r>
            <w:r>
              <w:rPr>
                <w:rFonts w:ascii="仿宋" w:hAnsi="仿宋" w:eastAsia="仿宋"/>
                <w:sz w:val="24"/>
                <w:szCs w:val="24"/>
              </w:rPr>
              <w:t>传播效果良好，在各平台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保持</w:t>
            </w:r>
            <w:r>
              <w:rPr>
                <w:rFonts w:ascii="仿宋" w:hAnsi="仿宋" w:eastAsia="仿宋"/>
                <w:sz w:val="24"/>
                <w:szCs w:val="24"/>
              </w:rPr>
              <w:t>较高互动率。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许多</w:t>
            </w:r>
            <w:r>
              <w:rPr>
                <w:rFonts w:ascii="仿宋" w:hAnsi="仿宋" w:eastAsia="仿宋"/>
                <w:sz w:val="24"/>
                <w:szCs w:val="24"/>
              </w:rPr>
              <w:t>海外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网友通过“看见</w:t>
            </w:r>
            <w:r>
              <w:rPr>
                <w:rFonts w:ascii="仿宋" w:hAnsi="仿宋" w:eastAsia="仿宋"/>
                <w:sz w:val="24"/>
                <w:szCs w:val="24"/>
              </w:rPr>
              <w:t>中国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”短视频，增进了对华的感知，进一步认同中国道路、中国贡献、中国方案、中国声音。</w:t>
            </w:r>
          </w:p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签名：                    （盖单位公章）</w:t>
            </w:r>
          </w:p>
          <w:p>
            <w:pPr>
              <w:spacing w:line="4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201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9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</w:trPr>
        <w:tc>
          <w:tcPr>
            <w:tcW w:w="19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14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吴成良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邮箱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wuchengliang@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pe</w:t>
            </w:r>
            <w:r>
              <w:rPr>
                <w:rFonts w:ascii="仿宋" w:hAnsi="仿宋" w:eastAsia="仿宋"/>
                <w:sz w:val="28"/>
                <w:szCs w:val="28"/>
              </w:rPr>
              <w:t>ople.cn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2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13436529673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</w:trPr>
        <w:tc>
          <w:tcPr>
            <w:tcW w:w="19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地址</w:t>
            </w:r>
          </w:p>
        </w:tc>
        <w:tc>
          <w:tcPr>
            <w:tcW w:w="396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北京</w:t>
            </w:r>
            <w:r>
              <w:rPr>
                <w:rFonts w:ascii="仿宋" w:hAnsi="仿宋" w:eastAsia="仿宋"/>
                <w:sz w:val="28"/>
                <w:szCs w:val="28"/>
              </w:rPr>
              <w:t>金台西路二号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人民日报</w:t>
            </w:r>
            <w:r>
              <w:rPr>
                <w:rFonts w:ascii="仿宋" w:hAnsi="仿宋" w:eastAsia="仿宋"/>
                <w:sz w:val="28"/>
                <w:szCs w:val="28"/>
              </w:rPr>
              <w:t>新媒体大厦人民网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邮编</w:t>
            </w:r>
          </w:p>
        </w:tc>
        <w:tc>
          <w:tcPr>
            <w:tcW w:w="2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100733</w:t>
            </w:r>
          </w:p>
        </w:tc>
      </w:tr>
    </w:tbl>
    <w:p>
      <w:pPr>
        <w:tabs>
          <w:tab w:val="right" w:pos="8730"/>
        </w:tabs>
        <w:spacing w:line="580" w:lineRule="exact"/>
        <w:outlineLvl w:val="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8B"/>
    <w:rsid w:val="00046EF2"/>
    <w:rsid w:val="00047F0B"/>
    <w:rsid w:val="00112E92"/>
    <w:rsid w:val="00122E40"/>
    <w:rsid w:val="0013401E"/>
    <w:rsid w:val="001D77E6"/>
    <w:rsid w:val="0023738B"/>
    <w:rsid w:val="00262F59"/>
    <w:rsid w:val="003C5B82"/>
    <w:rsid w:val="003D34A8"/>
    <w:rsid w:val="003D5A68"/>
    <w:rsid w:val="004A084D"/>
    <w:rsid w:val="00501D2F"/>
    <w:rsid w:val="005246C3"/>
    <w:rsid w:val="00552EBB"/>
    <w:rsid w:val="00580098"/>
    <w:rsid w:val="005A2C87"/>
    <w:rsid w:val="005A3897"/>
    <w:rsid w:val="005D0892"/>
    <w:rsid w:val="005F5015"/>
    <w:rsid w:val="006901C0"/>
    <w:rsid w:val="006A762A"/>
    <w:rsid w:val="006B291C"/>
    <w:rsid w:val="006C5261"/>
    <w:rsid w:val="006D5263"/>
    <w:rsid w:val="007255C8"/>
    <w:rsid w:val="007F2D0F"/>
    <w:rsid w:val="00815136"/>
    <w:rsid w:val="0085396D"/>
    <w:rsid w:val="0087392B"/>
    <w:rsid w:val="00880004"/>
    <w:rsid w:val="0092494F"/>
    <w:rsid w:val="00973C2C"/>
    <w:rsid w:val="0098055F"/>
    <w:rsid w:val="009E2350"/>
    <w:rsid w:val="00A71EBD"/>
    <w:rsid w:val="00AE3D1B"/>
    <w:rsid w:val="00B114B0"/>
    <w:rsid w:val="00B637C6"/>
    <w:rsid w:val="00BF7B14"/>
    <w:rsid w:val="00C47238"/>
    <w:rsid w:val="00C9358E"/>
    <w:rsid w:val="00CB1B92"/>
    <w:rsid w:val="00CC0E79"/>
    <w:rsid w:val="00D12182"/>
    <w:rsid w:val="00DD6AC2"/>
    <w:rsid w:val="00E01DA9"/>
    <w:rsid w:val="00E26E13"/>
    <w:rsid w:val="00E82D4F"/>
    <w:rsid w:val="00FD64C3"/>
    <w:rsid w:val="00FF68AA"/>
    <w:rsid w:val="0A370B0F"/>
    <w:rsid w:val="43FE6E11"/>
    <w:rsid w:val="4B967C82"/>
    <w:rsid w:val="4E334ABC"/>
    <w:rsid w:val="5B864D0D"/>
    <w:rsid w:val="5CDD5F88"/>
    <w:rsid w:val="5E0A61F1"/>
    <w:rsid w:val="696F1EBF"/>
    <w:rsid w:val="6CFF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日期 Char"/>
    <w:basedOn w:val="6"/>
    <w:link w:val="2"/>
    <w:semiHidden/>
    <w:uiPriority w:val="99"/>
    <w:rPr>
      <w:rFonts w:ascii="Calibri" w:hAnsi="Calibri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256</Words>
  <Characters>1465</Characters>
  <Lines>12</Lines>
  <Paragraphs>3</Paragraphs>
  <TotalTime>4</TotalTime>
  <ScaleCrop>false</ScaleCrop>
  <LinksUpToDate>false</LinksUpToDate>
  <CharactersWithSpaces>1718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2019-04-03T09:05:00Z</dcterms:created>
  <dc:creator>acer</dc:creator>
  <cp:lastModifiedBy>hp</cp:lastModifiedBy>
  <cp:lastPrinted>2019-02-01T07:46:00Z</cp:lastPrinted>
  <dcterms:modified xsi:type="dcterms:W3CDTF">2019-04-04T08:43:00Z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