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</w:p>
    <w:p>
      <w:pPr>
        <w:tabs>
          <w:tab w:val="right" w:pos="8730"/>
        </w:tabs>
        <w:spacing w:line="580" w:lineRule="exact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</w:p>
    <w:p>
      <w:pPr>
        <w:tabs>
          <w:tab w:val="right" w:pos="8730"/>
        </w:tabs>
        <w:spacing w:line="580" w:lineRule="exact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“时光博物馆”系列报道采编过程及社会效果</w:t>
      </w:r>
    </w:p>
    <w:bookmarkEnd w:id="0"/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ind w:firstLine="643" w:firstLineChars="200"/>
        <w:rPr>
          <w:rFonts w:hint="eastAsia" w:ascii="仿宋" w:hAnsi="仿宋" w:eastAsia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采编过程：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庆祝改革开放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40周年主题报道期间，人民日报新媒体创新表达方式，推出</w:t>
      </w:r>
      <w:r>
        <w:rPr>
          <w:rFonts w:hint="eastAsia" w:ascii="仿宋" w:hAnsi="仿宋" w:eastAsia="仿宋"/>
          <w:sz w:val="32"/>
          <w:szCs w:val="32"/>
        </w:rPr>
        <w:t>“时光博物馆”系列报道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以线上主题报道与线下创意体验馆相结合的方式展开。不同于传统地关注“大成就”、“大历史”的宏观视角，时光博物馆项目创新地将关注视角聚焦于每一个国人的生活与成长，拼搏与奋斗之上，通过5大场馆、9大互动创意体验的形式展现40年来与人民群众最密切相关的衣食住行等生活方式的变迁，将改革开放给人民生活带来的最深切的变化进行具象化呈现，深度诠释“改革红利，与我有关”、“中国有我，时光有我”的主题。时光博物馆自</w:t>
      </w: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年1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月2</w:t>
      </w: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日落地北京三里屯后，广受好评，受邀参与中国国家博物馆《伟大的变革——庆祝改革开放40周年大型展览》。并在上海、深圳等地开展地方巡展，累计参观人数超过5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万人次。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而“时光博物馆”的新闻报道，则最大限度地实现了人民日报纸媒、新媒体的融合，通过主题采访、评论文章、短视频、H5、直播等形式，全方位、全媒体进行报道，实现了主流媒体发动、引领、设置议题，大众参与、大众传播的报道成果，充分体现了主流媒体推进深度融合迸发出的活力，是媒体融合创新的一次全新尝试。</w:t>
      </w:r>
    </w:p>
    <w:p>
      <w:pPr>
        <w:tabs>
          <w:tab w:val="right" w:pos="8730"/>
        </w:tabs>
        <w:spacing w:line="580" w:lineRule="exact"/>
        <w:ind w:firstLine="643" w:firstLineChars="200"/>
        <w:outlineLvl w:val="0"/>
        <w:rPr>
          <w:rFonts w:hint="eastAsia" w:ascii="仿宋" w:hAnsi="仿宋" w:eastAsia="仿宋"/>
          <w:b/>
          <w:sz w:val="32"/>
          <w:szCs w:val="32"/>
        </w:rPr>
      </w:pPr>
    </w:p>
    <w:p>
      <w:pPr>
        <w:tabs>
          <w:tab w:val="right" w:pos="8730"/>
        </w:tabs>
        <w:spacing w:line="580" w:lineRule="exact"/>
        <w:ind w:firstLine="643" w:firstLineChars="200"/>
        <w:outlineLvl w:val="0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社会效果</w:t>
      </w:r>
    </w:p>
    <w:p>
      <w:pPr>
        <w:tabs>
          <w:tab w:val="right" w:pos="8730"/>
        </w:tabs>
        <w:spacing w:line="580" w:lineRule="exact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ascii="仿宋" w:hAnsi="仿宋" w:eastAsia="仿宋"/>
          <w:b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2018年10月26日，时光博物馆从北京三里屯启航，广受好评。受邀参与中国国家博物馆《伟大的变革——庆祝改革开放40周年大型展览》，并在上海长宁来福士及深圳万象天地等地进行巡展。据不完全统计，时光博物馆线下累计参观人数超过50万人，线上相关话题互动的总人数超过7亿，全网总讨论量超40亿。2018年12月20日，时光博物馆当选为“2018年度社会生活类十大流行语”。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41BF2"/>
    <w:rsid w:val="3DC4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2019-04-08T01:10:00Z</dcterms:created>
  <dc:creator>hp</dc:creator>
  <cp:lastModifiedBy>hp</cp:lastModifiedBy>
  <dcterms:modified xsi:type="dcterms:W3CDTF">2019-04-08T01:14:06Z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